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sz w:val="30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kern w:val="2"/>
          <w:sz w:val="32"/>
          <w:szCs w:val="24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b/>
          <w:kern w:val="2"/>
          <w:sz w:val="32"/>
          <w:szCs w:val="24"/>
          <w:lang w:val="en-US" w:eastAsia="zh-CN" w:bidi="ar"/>
        </w:rPr>
        <w:t>管理体系内部审核员培训班报名回执</w:t>
      </w:r>
    </w:p>
    <w:tbl>
      <w:tblPr>
        <w:tblStyle w:val="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94"/>
        <w:gridCol w:w="1098"/>
        <w:gridCol w:w="702"/>
        <w:gridCol w:w="324"/>
        <w:gridCol w:w="552"/>
        <w:gridCol w:w="936"/>
        <w:gridCol w:w="1068"/>
        <w:gridCol w:w="108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详细地址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管理者代表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传真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课程选择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360" w:right="0" w:hanging="36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ISO9001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质量管理体系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□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ISO14001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环境管理体系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bookmarkStart w:id="0" w:name="_GoBack"/>
            <w:bookmarkEnd w:id="0"/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（此表复制有效）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35"/>
        <w:jc w:val="both"/>
        <w:rPr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                            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单位盖章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35"/>
        <w:jc w:val="both"/>
        <w:rPr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                         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日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55797"/>
    <w:multiLevelType w:val="multilevel"/>
    <w:tmpl w:val="58A55797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E4E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jlee</dc:creator>
  <cp:lastModifiedBy>jlee</cp:lastModifiedBy>
  <dcterms:modified xsi:type="dcterms:W3CDTF">2017-02-16T07:39:42Z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